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A66FE">
      <w:pPr>
        <w:outlineLvl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附1</w:t>
      </w:r>
    </w:p>
    <w:p w14:paraId="73513D74">
      <w:pPr>
        <w:rPr>
          <w:rFonts w:hint="eastAsia" w:ascii="宋体" w:hAnsi="宋体" w:cs="宋体"/>
          <w:sz w:val="32"/>
          <w:szCs w:val="32"/>
        </w:rPr>
      </w:pPr>
    </w:p>
    <w:p w14:paraId="577BD8A8">
      <w:pPr>
        <w:pStyle w:val="3"/>
        <w:spacing w:after="0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电信领域</w:t>
      </w:r>
      <w:r>
        <w:rPr>
          <w:rFonts w:ascii="Times New Roman" w:hAnsi="Times New Roman" w:eastAsia="方正小标宋简体" w:cs="Times New Roman"/>
          <w:sz w:val="36"/>
          <w:szCs w:val="36"/>
        </w:rPr>
        <w:t>数据安全事件分级</w:t>
      </w:r>
    </w:p>
    <w:p w14:paraId="3696F0A5">
      <w:pPr>
        <w:rPr>
          <w:rFonts w:hint="eastAsia" w:ascii="等线" w:hAnsi="等线" w:eastAsia="等线" w:cs="黑体"/>
          <w:szCs w:val="22"/>
        </w:rPr>
      </w:pPr>
    </w:p>
    <w:p w14:paraId="44C8E8F2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一、符合下列情形之一的，为特别重大数据安全事件</w:t>
      </w:r>
    </w:p>
    <w:p w14:paraId="55F56264">
      <w:pPr>
        <w:ind w:firstLine="640" w:firstLineChars="200"/>
        <w:rPr>
          <w:rFonts w:eastAsia="仿宋_GB2312"/>
          <w:color w:val="0000CC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</w:t>
      </w:r>
      <w:r>
        <w:rPr>
          <w:rFonts w:eastAsia="仿宋_GB2312"/>
          <w:sz w:val="32"/>
          <w:szCs w:val="32"/>
        </w:rPr>
        <w:t>重要数据、核心数据遭到篡改、破坏、泄露或者非法获取、非法利用，对国家安全、社会秩序、经济建设和公众利益构成特别严重威胁的；</w:t>
      </w:r>
    </w:p>
    <w:p w14:paraId="6C7C6018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（二）电信领域</w:t>
      </w:r>
      <w:r>
        <w:rPr>
          <w:rFonts w:eastAsia="仿宋_GB2312"/>
          <w:sz w:val="32"/>
          <w:szCs w:val="32"/>
        </w:rPr>
        <w:t>数据遭到篡改、破坏、泄露或者非法获取、非法利用，导致重要网络设施和信息系统、核心网络设施和信息系统运行中断或严重异常，持续时间24小时以上的</w:t>
      </w:r>
      <w:r>
        <w:rPr>
          <w:rFonts w:hint="eastAsia" w:ascii="黑体" w:hAnsi="黑体" w:eastAsia="黑体" w:cs="黑体"/>
          <w:sz w:val="32"/>
          <w:szCs w:val="32"/>
        </w:rPr>
        <w:t>；</w:t>
      </w:r>
    </w:p>
    <w:p w14:paraId="7E990206">
      <w:pPr>
        <w:ind w:firstLine="640" w:firstLineChars="200"/>
        <w:rPr>
          <w:rFonts w:eastAsia="仿宋_GB2312"/>
          <w:color w:val="0000CC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</w:t>
      </w:r>
      <w:r>
        <w:rPr>
          <w:rFonts w:eastAsia="仿宋_GB2312"/>
          <w:sz w:val="32"/>
          <w:szCs w:val="32"/>
        </w:rPr>
        <w:t>数据遭到篡改、破坏、泄露或者非法获取、非法利用，造成特别重大</w:t>
      </w:r>
      <w:r>
        <w:rPr>
          <w:rFonts w:hint="eastAsia" w:eastAsia="仿宋_GB2312"/>
          <w:sz w:val="32"/>
          <w:szCs w:val="32"/>
        </w:rPr>
        <w:t>直接</w:t>
      </w:r>
      <w:r>
        <w:rPr>
          <w:rFonts w:eastAsia="仿宋_GB2312"/>
          <w:sz w:val="32"/>
          <w:szCs w:val="32"/>
        </w:rPr>
        <w:t>经济损失，损失10亿元（含）以上的；</w:t>
      </w:r>
    </w:p>
    <w:p w14:paraId="77AFC371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（四）</w:t>
      </w:r>
      <w:r>
        <w:rPr>
          <w:rFonts w:eastAsia="仿宋_GB2312"/>
          <w:sz w:val="32"/>
          <w:szCs w:val="32"/>
        </w:rPr>
        <w:t>发生特别严重个人信息安全事件，涉及1亿</w:t>
      </w:r>
      <w:r>
        <w:rPr>
          <w:rFonts w:hint="eastAsia" w:eastAsia="仿宋_GB2312"/>
          <w:sz w:val="32"/>
          <w:szCs w:val="32"/>
        </w:rPr>
        <w:t>人</w:t>
      </w:r>
      <w:r>
        <w:rPr>
          <w:rFonts w:eastAsia="仿宋_GB2312"/>
          <w:sz w:val="32"/>
          <w:szCs w:val="32"/>
        </w:rPr>
        <w:t>（含）以上个人信息或者1000万</w:t>
      </w:r>
      <w:r>
        <w:rPr>
          <w:rFonts w:hint="eastAsia" w:eastAsia="仿宋_GB2312"/>
          <w:sz w:val="32"/>
          <w:szCs w:val="32"/>
        </w:rPr>
        <w:t>人</w:t>
      </w:r>
      <w:r>
        <w:rPr>
          <w:rFonts w:eastAsia="仿宋_GB2312"/>
          <w:sz w:val="32"/>
          <w:szCs w:val="32"/>
        </w:rPr>
        <w:t>（含）以上敏感个人信息的；</w:t>
      </w:r>
    </w:p>
    <w:p w14:paraId="0EEA34AB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（五）</w:t>
      </w:r>
      <w:r>
        <w:rPr>
          <w:rFonts w:eastAsia="仿宋_GB2312"/>
          <w:sz w:val="32"/>
          <w:szCs w:val="32"/>
        </w:rPr>
        <w:t>其他造成或可能造成特别重大危害或影响的。</w:t>
      </w:r>
    </w:p>
    <w:p w14:paraId="0C34CE42">
      <w:pPr>
        <w:ind w:firstLine="566" w:firstLineChars="177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二、符合下列情形之一的，为重大数据安全事件</w:t>
      </w:r>
    </w:p>
    <w:p w14:paraId="682300B0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</w:t>
      </w:r>
      <w:r>
        <w:rPr>
          <w:rFonts w:eastAsia="仿宋_GB2312"/>
          <w:sz w:val="32"/>
          <w:szCs w:val="32"/>
        </w:rPr>
        <w:t>重要数据遭到篡改、破坏、泄露或者非法获取、非法利用，对国家安全、社会秩序、经济建设和公众利益构成严重威胁的；</w:t>
      </w:r>
    </w:p>
    <w:p w14:paraId="6787D661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（二）电信领域</w:t>
      </w:r>
      <w:r>
        <w:rPr>
          <w:rFonts w:eastAsia="仿宋_GB2312"/>
          <w:sz w:val="32"/>
          <w:szCs w:val="32"/>
        </w:rPr>
        <w:t>数据遭到篡改、破坏、泄露或者非法获取、非法利用，导致重要网络设施和信息系统运行中断或严重异常，持续时间12小时以上的</w:t>
      </w:r>
      <w:r>
        <w:rPr>
          <w:rFonts w:hint="eastAsia" w:ascii="黑体" w:hAnsi="黑体" w:eastAsia="黑体" w:cs="黑体"/>
          <w:sz w:val="32"/>
          <w:szCs w:val="32"/>
        </w:rPr>
        <w:t>；</w:t>
      </w:r>
    </w:p>
    <w:p w14:paraId="2363DC71">
      <w:pPr>
        <w:ind w:firstLine="640" w:firstLineChars="200"/>
        <w:rPr>
          <w:rFonts w:eastAsia="仿宋_GB2312"/>
          <w:color w:val="0000CC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</w:t>
      </w:r>
      <w:r>
        <w:rPr>
          <w:rFonts w:eastAsia="仿宋_GB2312"/>
          <w:sz w:val="32"/>
          <w:szCs w:val="32"/>
        </w:rPr>
        <w:t>数据遭到篡改、破坏、泄露或者非法获取、非法利用，造成重大</w:t>
      </w:r>
      <w:r>
        <w:rPr>
          <w:rFonts w:hint="eastAsia" w:eastAsia="仿宋_GB2312"/>
          <w:sz w:val="32"/>
          <w:szCs w:val="32"/>
        </w:rPr>
        <w:t>直接</w:t>
      </w:r>
      <w:r>
        <w:rPr>
          <w:rFonts w:eastAsia="仿宋_GB2312"/>
          <w:sz w:val="32"/>
          <w:szCs w:val="32"/>
        </w:rPr>
        <w:t>经济损失，损失1亿元（含）以上10亿元以下的；</w:t>
      </w:r>
    </w:p>
    <w:p w14:paraId="434675C5">
      <w:pPr>
        <w:ind w:firstLine="640" w:firstLineChars="200"/>
        <w:rPr>
          <w:rFonts w:eastAsia="仿宋_GB2312"/>
          <w:color w:val="0000CC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（四）</w:t>
      </w:r>
      <w:r>
        <w:rPr>
          <w:rFonts w:eastAsia="仿宋_GB2312"/>
          <w:sz w:val="32"/>
          <w:szCs w:val="32"/>
        </w:rPr>
        <w:t>发生严重个人信息安全事件，涉及1000万</w:t>
      </w:r>
      <w:r>
        <w:rPr>
          <w:rFonts w:hint="eastAsia" w:eastAsia="仿宋_GB2312"/>
          <w:sz w:val="32"/>
          <w:szCs w:val="32"/>
        </w:rPr>
        <w:t>人</w:t>
      </w:r>
      <w:r>
        <w:rPr>
          <w:rFonts w:eastAsia="仿宋_GB2312"/>
          <w:sz w:val="32"/>
          <w:szCs w:val="32"/>
        </w:rPr>
        <w:t>（含）以上1亿</w:t>
      </w:r>
      <w:r>
        <w:rPr>
          <w:rFonts w:hint="eastAsia" w:eastAsia="仿宋_GB2312"/>
          <w:sz w:val="32"/>
          <w:szCs w:val="32"/>
        </w:rPr>
        <w:t>人</w:t>
      </w:r>
      <w:r>
        <w:rPr>
          <w:rFonts w:eastAsia="仿宋_GB2312"/>
          <w:sz w:val="32"/>
          <w:szCs w:val="32"/>
        </w:rPr>
        <w:t>以下个人信息或者100万</w:t>
      </w:r>
      <w:r>
        <w:rPr>
          <w:rFonts w:hint="eastAsia" w:eastAsia="仿宋_GB2312"/>
          <w:sz w:val="32"/>
          <w:szCs w:val="32"/>
        </w:rPr>
        <w:t>人</w:t>
      </w:r>
      <w:r>
        <w:rPr>
          <w:rFonts w:eastAsia="仿宋_GB2312"/>
          <w:sz w:val="32"/>
          <w:szCs w:val="32"/>
        </w:rPr>
        <w:t>（含）以上1000万</w:t>
      </w:r>
      <w:r>
        <w:rPr>
          <w:rFonts w:hint="eastAsia" w:eastAsia="仿宋_GB2312"/>
          <w:sz w:val="32"/>
          <w:szCs w:val="32"/>
        </w:rPr>
        <w:t>人</w:t>
      </w:r>
      <w:r>
        <w:rPr>
          <w:rFonts w:eastAsia="仿宋_GB2312"/>
          <w:sz w:val="32"/>
          <w:szCs w:val="32"/>
        </w:rPr>
        <w:t>以下敏感个人信息的；</w:t>
      </w:r>
    </w:p>
    <w:p w14:paraId="4BAA584E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（五）</w:t>
      </w:r>
      <w:r>
        <w:rPr>
          <w:rFonts w:eastAsia="仿宋_GB2312"/>
          <w:sz w:val="32"/>
          <w:szCs w:val="32"/>
        </w:rPr>
        <w:t>其他造成或可能造成重大危害或影响的。</w:t>
      </w:r>
    </w:p>
    <w:p w14:paraId="005C81EB"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三、符合下列情形之一的，为较大数据安全事件</w:t>
      </w:r>
    </w:p>
    <w:p w14:paraId="599C8855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</w:t>
      </w:r>
      <w:r>
        <w:rPr>
          <w:rFonts w:eastAsia="仿宋_GB2312"/>
          <w:sz w:val="32"/>
          <w:szCs w:val="32"/>
        </w:rPr>
        <w:t>重要数据或一般数据遭到篡改、破坏、泄露或者非法获取、非法利用，对国家安全、社会秩序、经济建设和公众利益构成较严重威胁的；</w:t>
      </w:r>
    </w:p>
    <w:p w14:paraId="2371A39E">
      <w:pPr>
        <w:ind w:firstLine="640" w:firstLineChars="200"/>
        <w:rPr>
          <w:rFonts w:eastAsia="仿宋_GB2312"/>
          <w:color w:val="0000CC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（二）电信领域</w:t>
      </w:r>
      <w:r>
        <w:rPr>
          <w:rFonts w:eastAsia="仿宋_GB2312"/>
          <w:sz w:val="32"/>
          <w:szCs w:val="32"/>
        </w:rPr>
        <w:t>数据遭到篡改、破坏、泄露或者非法获取、非法利用，导致相关网络设施和信息系统运行中断或严重异常，持续时间8小时以上的；</w:t>
      </w:r>
    </w:p>
    <w:p w14:paraId="7C6EA9CC">
      <w:pPr>
        <w:ind w:firstLine="640" w:firstLineChars="200"/>
        <w:rPr>
          <w:rFonts w:eastAsia="仿宋_GB2312"/>
          <w:color w:val="0000CC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</w:t>
      </w:r>
      <w:r>
        <w:rPr>
          <w:rFonts w:eastAsia="仿宋_GB2312"/>
          <w:sz w:val="32"/>
          <w:szCs w:val="32"/>
        </w:rPr>
        <w:t>数据遭到篡改、破坏、泄露或者非法获取、非法利用，造成较重大</w:t>
      </w:r>
      <w:r>
        <w:rPr>
          <w:rFonts w:hint="eastAsia" w:eastAsia="仿宋_GB2312"/>
          <w:sz w:val="32"/>
          <w:szCs w:val="32"/>
        </w:rPr>
        <w:t>直接</w:t>
      </w:r>
      <w:r>
        <w:rPr>
          <w:rFonts w:eastAsia="仿宋_GB2312"/>
          <w:sz w:val="32"/>
          <w:szCs w:val="32"/>
        </w:rPr>
        <w:t>经济损失，损失5000万元（含）以上1亿元以下的；</w:t>
      </w:r>
    </w:p>
    <w:p w14:paraId="4E2EA2C9">
      <w:pPr>
        <w:ind w:firstLine="640" w:firstLineChars="200"/>
      </w:pPr>
      <w:r>
        <w:rPr>
          <w:rFonts w:hint="eastAsia" w:eastAsia="仿宋_GB2312"/>
          <w:sz w:val="32"/>
          <w:szCs w:val="32"/>
        </w:rPr>
        <w:t>（四）</w:t>
      </w:r>
      <w:r>
        <w:rPr>
          <w:rFonts w:eastAsia="仿宋_GB2312"/>
          <w:sz w:val="32"/>
          <w:szCs w:val="32"/>
        </w:rPr>
        <w:t>发生较严重个人信息安全事件，涉及100万</w:t>
      </w:r>
      <w:r>
        <w:rPr>
          <w:rFonts w:hint="eastAsia" w:eastAsia="仿宋_GB2312"/>
          <w:sz w:val="32"/>
          <w:szCs w:val="32"/>
        </w:rPr>
        <w:t>人</w:t>
      </w:r>
      <w:r>
        <w:rPr>
          <w:rFonts w:eastAsia="仿宋_GB2312"/>
          <w:sz w:val="32"/>
          <w:szCs w:val="32"/>
        </w:rPr>
        <w:t>（含）以上1000万</w:t>
      </w:r>
      <w:r>
        <w:rPr>
          <w:rFonts w:hint="eastAsia" w:eastAsia="仿宋_GB2312"/>
          <w:sz w:val="32"/>
          <w:szCs w:val="32"/>
        </w:rPr>
        <w:t>人</w:t>
      </w:r>
      <w:r>
        <w:rPr>
          <w:rFonts w:eastAsia="仿宋_GB2312"/>
          <w:sz w:val="32"/>
          <w:szCs w:val="32"/>
        </w:rPr>
        <w:t>以下个人信息或者10万</w:t>
      </w:r>
      <w:r>
        <w:rPr>
          <w:rFonts w:hint="eastAsia" w:eastAsia="仿宋_GB2312"/>
          <w:sz w:val="32"/>
          <w:szCs w:val="32"/>
        </w:rPr>
        <w:t>人</w:t>
      </w:r>
      <w:r>
        <w:rPr>
          <w:rFonts w:eastAsia="仿宋_GB2312"/>
          <w:sz w:val="32"/>
          <w:szCs w:val="32"/>
        </w:rPr>
        <w:t>（含）以上100万</w:t>
      </w:r>
      <w:r>
        <w:rPr>
          <w:rFonts w:hint="eastAsia" w:eastAsia="仿宋_GB2312"/>
          <w:sz w:val="32"/>
          <w:szCs w:val="32"/>
        </w:rPr>
        <w:t>人</w:t>
      </w:r>
      <w:r>
        <w:rPr>
          <w:rFonts w:eastAsia="仿宋_GB2312"/>
          <w:sz w:val="32"/>
          <w:szCs w:val="32"/>
        </w:rPr>
        <w:t>以下敏感个人信息的；</w:t>
      </w:r>
    </w:p>
    <w:p w14:paraId="58CB86DF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（五）</w:t>
      </w:r>
      <w:r>
        <w:rPr>
          <w:rFonts w:eastAsia="仿宋_GB2312"/>
          <w:sz w:val="32"/>
          <w:szCs w:val="32"/>
        </w:rPr>
        <w:t>其他造成或可能造成较大危害或影响的。</w:t>
      </w:r>
    </w:p>
    <w:p w14:paraId="4DB4B5BC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四、符合下列情形之一的，为一般数据安全事件</w:t>
      </w:r>
    </w:p>
    <w:p w14:paraId="48CA4A09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</w:t>
      </w:r>
      <w:r>
        <w:rPr>
          <w:rFonts w:eastAsia="仿宋_GB2312"/>
          <w:sz w:val="32"/>
          <w:szCs w:val="32"/>
        </w:rPr>
        <w:t>数据遭到篡改、破坏、泄露或者非法获取、非法利用，对社会秩序、经济建设和公众利益构成较轻威胁的；</w:t>
      </w:r>
    </w:p>
    <w:p w14:paraId="57A2C396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</w:t>
      </w:r>
      <w:r>
        <w:rPr>
          <w:rFonts w:eastAsia="仿宋_GB2312"/>
          <w:sz w:val="32"/>
          <w:szCs w:val="32"/>
        </w:rPr>
        <w:t>数据遭到篡改、破坏、泄露或者非法获取、非法利用，导致相关网络设施</w:t>
      </w:r>
      <w:r>
        <w:rPr>
          <w:rFonts w:hint="eastAsia" w:eastAsia="仿宋_GB2312"/>
          <w:sz w:val="32"/>
          <w:szCs w:val="32"/>
        </w:rPr>
        <w:t>和</w:t>
      </w:r>
      <w:r>
        <w:rPr>
          <w:rFonts w:eastAsia="仿宋_GB2312"/>
          <w:sz w:val="32"/>
          <w:szCs w:val="32"/>
        </w:rPr>
        <w:t>运行中断或严重异常，持续时间8小时以下的；</w:t>
      </w:r>
    </w:p>
    <w:p w14:paraId="0FDC5660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</w:t>
      </w:r>
      <w:r>
        <w:rPr>
          <w:rFonts w:eastAsia="仿宋_GB2312"/>
          <w:sz w:val="32"/>
          <w:szCs w:val="32"/>
        </w:rPr>
        <w:t>数据遭到篡改、破坏、泄露或者非法获取、非法利用，造成</w:t>
      </w:r>
      <w:r>
        <w:rPr>
          <w:rFonts w:hint="eastAsia" w:eastAsia="仿宋_GB2312"/>
          <w:sz w:val="32"/>
          <w:szCs w:val="32"/>
        </w:rPr>
        <w:t>直接</w:t>
      </w:r>
      <w:r>
        <w:rPr>
          <w:rFonts w:eastAsia="仿宋_GB2312"/>
          <w:sz w:val="32"/>
          <w:szCs w:val="32"/>
        </w:rPr>
        <w:t>经济损失5000万元以下的；</w:t>
      </w:r>
    </w:p>
    <w:p w14:paraId="7FE06379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（四）</w:t>
      </w:r>
      <w:r>
        <w:rPr>
          <w:rFonts w:eastAsia="仿宋_GB2312"/>
          <w:sz w:val="32"/>
          <w:szCs w:val="32"/>
        </w:rPr>
        <w:t>发生个人信息安全事件，涉及100万</w:t>
      </w:r>
      <w:r>
        <w:rPr>
          <w:rFonts w:hint="eastAsia" w:eastAsia="仿宋_GB2312"/>
          <w:sz w:val="32"/>
          <w:szCs w:val="32"/>
        </w:rPr>
        <w:t>人</w:t>
      </w:r>
      <w:r>
        <w:rPr>
          <w:rFonts w:eastAsia="仿宋_GB2312"/>
          <w:sz w:val="32"/>
          <w:szCs w:val="32"/>
        </w:rPr>
        <w:t>以下</w:t>
      </w:r>
      <w:r>
        <w:rPr>
          <w:rFonts w:hint="eastAsia" w:eastAsia="仿宋_GB2312"/>
          <w:sz w:val="32"/>
          <w:szCs w:val="32"/>
        </w:rPr>
        <w:t>个人信息</w:t>
      </w:r>
      <w:r>
        <w:rPr>
          <w:rFonts w:eastAsia="仿宋_GB2312"/>
          <w:sz w:val="32"/>
          <w:szCs w:val="32"/>
        </w:rPr>
        <w:t>或者10万</w:t>
      </w:r>
      <w:r>
        <w:rPr>
          <w:rFonts w:hint="eastAsia" w:eastAsia="仿宋_GB2312"/>
          <w:sz w:val="32"/>
          <w:szCs w:val="32"/>
        </w:rPr>
        <w:t>人</w:t>
      </w:r>
      <w:r>
        <w:rPr>
          <w:rFonts w:eastAsia="仿宋_GB2312"/>
          <w:sz w:val="32"/>
          <w:szCs w:val="32"/>
        </w:rPr>
        <w:t>以下敏感个人信息的；</w:t>
      </w:r>
    </w:p>
    <w:p w14:paraId="0E55AC44">
      <w:pPr>
        <w:pStyle w:val="3"/>
        <w:spacing w:after="0"/>
        <w:ind w:firstLine="640" w:firstLineChars="200"/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（五）</w:t>
      </w:r>
      <w:r>
        <w:rPr>
          <w:rFonts w:ascii="Times New Roman" w:hAnsi="Times New Roman" w:eastAsia="仿宋_GB2312" w:cs="Times New Roman"/>
          <w:sz w:val="32"/>
          <w:szCs w:val="32"/>
        </w:rPr>
        <w:t>其他造成或可能造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成一般危害或影响的。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3C7FBD3-F769-4C47-A184-C77812FD653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813E323-90DE-4A02-88A6-916046194924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AF8E35D6-FF3B-4B6D-9404-D4A75EBB9CA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712EE49-9B41-4BD4-9FC0-2B9B18CD3B7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149D1DA2-B930-4E1E-BC10-0740F5E4A903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F6DE4072-2F02-48CD-B950-694AA83B3C0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25264B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B15095">
                          <w:pPr>
                            <w:snapToGrid w:val="0"/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3B15095">
                    <w:pPr>
                      <w:snapToGrid w:val="0"/>
                      <w:rPr>
                        <w:rFonts w:hint="eastAsia"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OTg1NTg0MzExMTBkNWEzOTU1NWU3MmU4NTBhMjcifQ=="/>
  </w:docVars>
  <w:rsids>
    <w:rsidRoot w:val="002609BE"/>
    <w:rsid w:val="001425BD"/>
    <w:rsid w:val="00153F56"/>
    <w:rsid w:val="00167CEE"/>
    <w:rsid w:val="001B5D9F"/>
    <w:rsid w:val="001C1569"/>
    <w:rsid w:val="001E7A87"/>
    <w:rsid w:val="001F06A9"/>
    <w:rsid w:val="00214EDB"/>
    <w:rsid w:val="00250627"/>
    <w:rsid w:val="00255C14"/>
    <w:rsid w:val="002609BE"/>
    <w:rsid w:val="002C2C7E"/>
    <w:rsid w:val="002D0A25"/>
    <w:rsid w:val="002D4D6B"/>
    <w:rsid w:val="003325E3"/>
    <w:rsid w:val="00345DF0"/>
    <w:rsid w:val="00376B4A"/>
    <w:rsid w:val="003D2F65"/>
    <w:rsid w:val="004A6481"/>
    <w:rsid w:val="00591F5E"/>
    <w:rsid w:val="006314CD"/>
    <w:rsid w:val="00647428"/>
    <w:rsid w:val="0068404D"/>
    <w:rsid w:val="006D082E"/>
    <w:rsid w:val="00701B13"/>
    <w:rsid w:val="007A4ABE"/>
    <w:rsid w:val="00827C5E"/>
    <w:rsid w:val="00882BBC"/>
    <w:rsid w:val="00921564"/>
    <w:rsid w:val="009648C6"/>
    <w:rsid w:val="0098392E"/>
    <w:rsid w:val="009C513C"/>
    <w:rsid w:val="00AB36B6"/>
    <w:rsid w:val="00C36905"/>
    <w:rsid w:val="00CF4305"/>
    <w:rsid w:val="00D053D9"/>
    <w:rsid w:val="00D1088B"/>
    <w:rsid w:val="00D6574F"/>
    <w:rsid w:val="00DD3E96"/>
    <w:rsid w:val="00DE1166"/>
    <w:rsid w:val="00DE4B02"/>
    <w:rsid w:val="00DF12D6"/>
    <w:rsid w:val="00E96F62"/>
    <w:rsid w:val="00EA20D4"/>
    <w:rsid w:val="00EC2279"/>
    <w:rsid w:val="00F03CB6"/>
    <w:rsid w:val="00F64005"/>
    <w:rsid w:val="00F706A4"/>
    <w:rsid w:val="014A4B87"/>
    <w:rsid w:val="05575B64"/>
    <w:rsid w:val="05DB66F5"/>
    <w:rsid w:val="073861C2"/>
    <w:rsid w:val="09527B2C"/>
    <w:rsid w:val="0B8F6E4C"/>
    <w:rsid w:val="0DC53787"/>
    <w:rsid w:val="0F98640D"/>
    <w:rsid w:val="10066B98"/>
    <w:rsid w:val="1106123C"/>
    <w:rsid w:val="130E34BC"/>
    <w:rsid w:val="13E93B22"/>
    <w:rsid w:val="145C3DC3"/>
    <w:rsid w:val="14D72A6E"/>
    <w:rsid w:val="19087C82"/>
    <w:rsid w:val="19F618F8"/>
    <w:rsid w:val="1B7F557F"/>
    <w:rsid w:val="1E560BB7"/>
    <w:rsid w:val="1F1E3599"/>
    <w:rsid w:val="1F6D4EA2"/>
    <w:rsid w:val="22E76282"/>
    <w:rsid w:val="23080BBE"/>
    <w:rsid w:val="2366189C"/>
    <w:rsid w:val="26896454"/>
    <w:rsid w:val="271B3826"/>
    <w:rsid w:val="28884063"/>
    <w:rsid w:val="2EB45BB2"/>
    <w:rsid w:val="2EDE3D16"/>
    <w:rsid w:val="348F7151"/>
    <w:rsid w:val="35906305"/>
    <w:rsid w:val="35D00DF7"/>
    <w:rsid w:val="36206E51"/>
    <w:rsid w:val="37481F9C"/>
    <w:rsid w:val="39BC73C2"/>
    <w:rsid w:val="3A3D7872"/>
    <w:rsid w:val="3A940645"/>
    <w:rsid w:val="3AE55345"/>
    <w:rsid w:val="3F8A64BB"/>
    <w:rsid w:val="404E64E0"/>
    <w:rsid w:val="4056689F"/>
    <w:rsid w:val="4321422E"/>
    <w:rsid w:val="43BC29BB"/>
    <w:rsid w:val="469A5235"/>
    <w:rsid w:val="493F20C4"/>
    <w:rsid w:val="4A981374"/>
    <w:rsid w:val="4C1633E8"/>
    <w:rsid w:val="4CD3324F"/>
    <w:rsid w:val="4CE43A2D"/>
    <w:rsid w:val="506405D6"/>
    <w:rsid w:val="516E23CE"/>
    <w:rsid w:val="51EA4D78"/>
    <w:rsid w:val="520858AB"/>
    <w:rsid w:val="53225BCC"/>
    <w:rsid w:val="53375F0D"/>
    <w:rsid w:val="54597096"/>
    <w:rsid w:val="55DE1D7C"/>
    <w:rsid w:val="56C13637"/>
    <w:rsid w:val="587A4EC7"/>
    <w:rsid w:val="5A2D1518"/>
    <w:rsid w:val="5A7B7984"/>
    <w:rsid w:val="5C575EA1"/>
    <w:rsid w:val="5F3C008B"/>
    <w:rsid w:val="5F553F98"/>
    <w:rsid w:val="5F7A0282"/>
    <w:rsid w:val="5FA22F25"/>
    <w:rsid w:val="5FB77DFB"/>
    <w:rsid w:val="5FFFFA15"/>
    <w:rsid w:val="62586279"/>
    <w:rsid w:val="639217AA"/>
    <w:rsid w:val="63DC4C88"/>
    <w:rsid w:val="64A532CB"/>
    <w:rsid w:val="678E5172"/>
    <w:rsid w:val="68A269FB"/>
    <w:rsid w:val="6B5E086B"/>
    <w:rsid w:val="6BEB1F0C"/>
    <w:rsid w:val="6D1A3F3C"/>
    <w:rsid w:val="6D4D2752"/>
    <w:rsid w:val="6E336671"/>
    <w:rsid w:val="6ED009F9"/>
    <w:rsid w:val="731E38AE"/>
    <w:rsid w:val="742154EA"/>
    <w:rsid w:val="74A47AA5"/>
    <w:rsid w:val="773C7ABF"/>
    <w:rsid w:val="78EE303B"/>
    <w:rsid w:val="7CF77FE5"/>
    <w:rsid w:val="7E290672"/>
    <w:rsid w:val="7EEFCD7E"/>
    <w:rsid w:val="7F74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nhideWhenUsed/>
    <w:qFormat/>
    <w:uiPriority w:val="99"/>
    <w:pPr>
      <w:jc w:val="left"/>
    </w:pPr>
  </w:style>
  <w:style w:type="paragraph" w:styleId="3">
    <w:name w:val="Body Text"/>
    <w:basedOn w:val="1"/>
    <w:link w:val="14"/>
    <w:unhideWhenUsed/>
    <w:qFormat/>
    <w:uiPriority w:val="99"/>
    <w:pPr>
      <w:spacing w:after="120"/>
    </w:pPr>
    <w:rPr>
      <w:rFonts w:ascii="等线" w:hAnsi="等线" w:eastAsia="等线" w:cs="黑体"/>
      <w:szCs w:val="22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qFormat/>
    <w:uiPriority w:val="0"/>
    <w:rPr>
      <w:b/>
      <w:bCs/>
    </w:rPr>
  </w:style>
  <w:style w:type="character" w:styleId="9">
    <w:name w:val="annotation reference"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批注文字 字符"/>
    <w:basedOn w:val="8"/>
    <w:link w:val="2"/>
    <w:qFormat/>
    <w:uiPriority w:val="99"/>
    <w:rPr>
      <w:rFonts w:ascii="Times New Roman" w:hAnsi="Times New Roman" w:eastAsia="宋体" w:cs="Times New Roman"/>
      <w:kern w:val="2"/>
      <w:sz w:val="21"/>
    </w:rPr>
  </w:style>
  <w:style w:type="character" w:customStyle="1" w:styleId="12">
    <w:name w:val="批注主题 字符"/>
    <w:basedOn w:val="11"/>
    <w:link w:val="6"/>
    <w:qFormat/>
    <w:uiPriority w:val="0"/>
    <w:rPr>
      <w:rFonts w:ascii="Times New Roman" w:hAnsi="Times New Roman" w:eastAsia="宋体" w:cs="Times New Roman"/>
      <w:b/>
      <w:bCs/>
      <w:kern w:val="2"/>
      <w:sz w:val="21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正文文本 字符"/>
    <w:basedOn w:val="8"/>
    <w:link w:val="3"/>
    <w:qFormat/>
    <w:uiPriority w:val="99"/>
    <w:rPr>
      <w:rFonts w:ascii="等线" w:hAnsi="等线" w:eastAsia="等线" w:cs="黑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7249</Words>
  <Characters>7482</Characters>
  <Lines>55</Lines>
  <Paragraphs>15</Paragraphs>
  <TotalTime>22</TotalTime>
  <ScaleCrop>false</ScaleCrop>
  <LinksUpToDate>false</LinksUpToDate>
  <CharactersWithSpaces>7608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2024-12-06T18:41:00Z</dcterms:created>
  <dc:creator>HP</dc:creator>
  <cp:lastModifiedBy>lenovo</cp:lastModifiedBy>
  <cp:lastPrinted>2024-12-30T03:25:00Z</cp:lastPrinted>
  <dcterms:modified xsi:type="dcterms:W3CDTF">2025-01-10T12:01:32Z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57AB64F0C811487487A978BA8D8AB986_13</vt:lpwstr>
  </property>
  <property fmtid="{D5CDD505-2E9C-101B-9397-08002B2CF9AE}" pid="4" name="KSOTemplateDocerSaveRecord">
    <vt:lpwstr>eyJoZGlkIjoiMzk4ZWZiOWE5ODZjMDhjYzc4ZWRlNmM0M2NlOTM4NGUiLCJ1c2VySWQiOiI0NDY5Mzg2MjEifQ==</vt:lpwstr>
  </property>
</Properties>
</file>