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00" w:rsidRPr="009143B4" w:rsidRDefault="005F3300" w:rsidP="005F3300">
      <w:pPr>
        <w:spacing w:afterLines="0" w:line="60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 w:rsidRPr="009143B4">
        <w:rPr>
          <w:rFonts w:ascii="黑体" w:eastAsia="黑体" w:hAnsi="黑体" w:cs="黑体" w:hint="eastAsia"/>
          <w:sz w:val="32"/>
          <w:szCs w:val="32"/>
        </w:rPr>
        <w:t>附件3</w:t>
      </w:r>
    </w:p>
    <w:p w:rsidR="005F3300" w:rsidRPr="009143B4" w:rsidRDefault="005F3300" w:rsidP="005F3300">
      <w:pPr>
        <w:spacing w:afterLines="0" w:line="600" w:lineRule="exact"/>
        <w:ind w:firstLineChars="0" w:firstLine="0"/>
        <w:rPr>
          <w:rFonts w:ascii="Times New Roman" w:eastAsia="楷体_GB2312" w:hAnsi="Times New Roman" w:cs="楷体_GB2312"/>
          <w:sz w:val="32"/>
          <w:szCs w:val="32"/>
        </w:rPr>
      </w:pPr>
    </w:p>
    <w:p w:rsidR="005F3300" w:rsidRPr="009143B4" w:rsidRDefault="00FC3BA4" w:rsidP="005F3300">
      <w:pPr>
        <w:spacing w:afterLines="0"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sz w:val="40"/>
          <w:szCs w:val="40"/>
        </w:rPr>
        <w:t>开展</w:t>
      </w:r>
      <w:r w:rsidR="00197B7F">
        <w:rPr>
          <w:rFonts w:ascii="Times New Roman" w:eastAsia="方正小标宋简体" w:hAnsi="Times New Roman" w:cs="方正小标宋简体" w:hint="eastAsia"/>
          <w:sz w:val="40"/>
          <w:szCs w:val="40"/>
        </w:rPr>
        <w:t>重要数据处理活动的汽车数据处理者情况</w:t>
      </w:r>
      <w:bookmarkStart w:id="0" w:name="_GoBack"/>
      <w:bookmarkEnd w:id="0"/>
      <w:r w:rsidR="005F3300" w:rsidRPr="009143B4">
        <w:rPr>
          <w:rFonts w:ascii="Times New Roman" w:eastAsia="方正小标宋简体" w:hAnsi="Times New Roman" w:cs="方正小标宋简体" w:hint="eastAsia"/>
          <w:sz w:val="40"/>
          <w:szCs w:val="40"/>
        </w:rPr>
        <w:t>表</w:t>
      </w:r>
    </w:p>
    <w:p w:rsidR="005F3300" w:rsidRPr="009143B4" w:rsidRDefault="005F3300" w:rsidP="005F3300">
      <w:pPr>
        <w:spacing w:afterLines="0" w:line="600" w:lineRule="exact"/>
        <w:ind w:firstLineChars="0" w:firstLine="0"/>
        <w:jc w:val="left"/>
        <w:rPr>
          <w:rFonts w:ascii="Times New Roman" w:eastAsia="楷体_GB2312" w:hAnsi="Times New Roman" w:cs="楷体_GB2312"/>
          <w:sz w:val="32"/>
          <w:szCs w:val="32"/>
        </w:rPr>
      </w:pPr>
    </w:p>
    <w:p w:rsidR="005F3300" w:rsidRPr="009143B4" w:rsidRDefault="005F3300" w:rsidP="005F3300">
      <w:pPr>
        <w:spacing w:afterLines="0" w:line="600" w:lineRule="exact"/>
        <w:ind w:firstLineChars="0" w:firstLine="0"/>
        <w:jc w:val="left"/>
        <w:rPr>
          <w:rFonts w:ascii="Times New Roman" w:eastAsia="楷体_GB2312" w:hAnsi="Times New Roman" w:cs="楷体_GB2312"/>
          <w:sz w:val="28"/>
          <w:szCs w:val="28"/>
        </w:rPr>
      </w:pPr>
      <w:r w:rsidRPr="009143B4">
        <w:rPr>
          <w:rFonts w:ascii="Times New Roman" w:eastAsia="楷体_GB2312" w:hAnsi="Times New Roman" w:cs="楷体_GB2312" w:hint="eastAsia"/>
          <w:sz w:val="28"/>
          <w:szCs w:val="28"/>
        </w:rPr>
        <w:t>联系人：</w:t>
      </w:r>
      <w:r w:rsidRPr="009143B4">
        <w:rPr>
          <w:rFonts w:ascii="Times New Roman" w:eastAsia="楷体_GB2312" w:hAnsi="Times New Roman" w:cs="楷体_GB2312" w:hint="eastAsia"/>
          <w:sz w:val="28"/>
          <w:szCs w:val="28"/>
          <w:u w:val="single"/>
        </w:rPr>
        <w:t xml:space="preserve">        </w:t>
      </w:r>
      <w:r w:rsidRPr="009143B4">
        <w:rPr>
          <w:rFonts w:ascii="Times New Roman" w:eastAsia="楷体_GB2312" w:hAnsi="Times New Roman" w:cs="楷体_GB2312" w:hint="eastAsia"/>
          <w:sz w:val="28"/>
          <w:szCs w:val="28"/>
        </w:rPr>
        <w:t xml:space="preserve"> </w:t>
      </w:r>
      <w:r w:rsidRPr="009143B4">
        <w:rPr>
          <w:rFonts w:ascii="Times New Roman" w:eastAsia="楷体_GB2312" w:hAnsi="Times New Roman" w:cs="楷体_GB2312" w:hint="eastAsia"/>
          <w:sz w:val="28"/>
          <w:szCs w:val="28"/>
        </w:rPr>
        <w:t>联系电话：</w:t>
      </w:r>
      <w:r w:rsidRPr="009143B4">
        <w:rPr>
          <w:rFonts w:ascii="Times New Roman" w:eastAsia="楷体_GB2312" w:hAnsi="Times New Roman" w:cs="楷体_GB2312" w:hint="eastAsia"/>
          <w:sz w:val="28"/>
          <w:szCs w:val="28"/>
          <w:u w:val="single"/>
        </w:rPr>
        <w:t xml:space="preserve">          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73"/>
        <w:gridCol w:w="968"/>
        <w:gridCol w:w="1459"/>
        <w:gridCol w:w="1186"/>
        <w:gridCol w:w="1991"/>
        <w:gridCol w:w="1705"/>
        <w:gridCol w:w="1773"/>
        <w:gridCol w:w="2856"/>
      </w:tblGrid>
      <w:tr w:rsidR="005F3300" w:rsidRPr="009143B4" w:rsidTr="00796DC8">
        <w:trPr>
          <w:trHeight w:val="466"/>
          <w:jc w:val="center"/>
        </w:trPr>
        <w:tc>
          <w:tcPr>
            <w:tcW w:w="1473" w:type="dxa"/>
            <w:vMerge w:val="restart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序号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单位名称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单位</w:t>
            </w:r>
          </w:p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类型</w:t>
            </w:r>
          </w:p>
        </w:tc>
        <w:tc>
          <w:tcPr>
            <w:tcW w:w="4636" w:type="dxa"/>
            <w:gridSpan w:val="3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现存汽车数据类型、规模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left="240" w:hangingChars="100" w:hanging="24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汽车保有量（万辆）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是否向境外</w:t>
            </w:r>
          </w:p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提供重要数据</w:t>
            </w:r>
          </w:p>
        </w:tc>
        <w:tc>
          <w:tcPr>
            <w:tcW w:w="2856" w:type="dxa"/>
            <w:vMerge w:val="restart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汽车数据安全管理负责人姓名和联系方式</w:t>
            </w:r>
          </w:p>
        </w:tc>
      </w:tr>
      <w:tr w:rsidR="005F3300" w:rsidRPr="009143B4" w:rsidTr="00796DC8">
        <w:trPr>
          <w:jc w:val="center"/>
        </w:trPr>
        <w:tc>
          <w:tcPr>
            <w:tcW w:w="1473" w:type="dxa"/>
            <w:vMerge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类型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规模（GB）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 w:rsidRPr="009143B4">
              <w:rPr>
                <w:rFonts w:ascii="黑体" w:eastAsia="黑体" w:hAnsi="黑体" w:cs="黑体" w:hint="eastAsia"/>
                <w:szCs w:val="24"/>
              </w:rPr>
              <w:t>涉及</w:t>
            </w:r>
            <w:r>
              <w:rPr>
                <w:rFonts w:ascii="黑体" w:eastAsia="黑体" w:hAnsi="黑体" w:cs="黑体" w:hint="eastAsia"/>
                <w:szCs w:val="24"/>
              </w:rPr>
              <w:t>自然人数</w:t>
            </w:r>
            <w:r w:rsidRPr="009143B4">
              <w:rPr>
                <w:rFonts w:ascii="黑体" w:eastAsia="黑体" w:hAnsi="黑体" w:cs="黑体" w:hint="eastAsia"/>
                <w:szCs w:val="24"/>
              </w:rPr>
              <w:t>（万人）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5F3300" w:rsidRPr="009143B4" w:rsidTr="00796DC8">
        <w:trPr>
          <w:jc w:val="center"/>
        </w:trPr>
        <w:tc>
          <w:tcPr>
            <w:tcW w:w="1473" w:type="dxa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某某汽车有限公司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A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100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30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35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否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张三、</w:t>
            </w: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1390011xxxx</w:t>
            </w:r>
          </w:p>
        </w:tc>
      </w:tr>
      <w:tr w:rsidR="005F3300" w:rsidRPr="009143B4" w:rsidTr="00796DC8">
        <w:trPr>
          <w:jc w:val="center"/>
        </w:trPr>
        <w:tc>
          <w:tcPr>
            <w:tcW w:w="1473" w:type="dxa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某某出行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E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Cs w:val="24"/>
              </w:rPr>
              <w:t>D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20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100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否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李四、</w:t>
            </w:r>
            <w:r>
              <w:rPr>
                <w:rFonts w:ascii="Times New Roman" w:eastAsia="仿宋_GB2312" w:hAnsi="Times New Roman" w:cs="Times New Roman Regular" w:hint="eastAsia"/>
                <w:szCs w:val="24"/>
              </w:rPr>
              <w:t>1890012xxxx</w:t>
            </w:r>
          </w:p>
        </w:tc>
      </w:tr>
      <w:tr w:rsidR="005F3300" w:rsidRPr="009143B4" w:rsidTr="00796DC8">
        <w:trPr>
          <w:jc w:val="center"/>
        </w:trPr>
        <w:tc>
          <w:tcPr>
            <w:tcW w:w="1473" w:type="dxa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Cs w:val="24"/>
              </w:rPr>
              <w:t>…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/>
                <w:szCs w:val="24"/>
              </w:rPr>
              <w:t>…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/>
                <w:szCs w:val="24"/>
              </w:rPr>
              <w:t>…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/>
                <w:szCs w:val="24"/>
              </w:rPr>
              <w:t>…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/>
                <w:szCs w:val="24"/>
              </w:rPr>
              <w:t>…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  <w:r w:rsidRPr="009143B4">
              <w:rPr>
                <w:rFonts w:ascii="Times New Roman" w:eastAsia="仿宋_GB2312" w:hAnsi="Times New Roman" w:cs="Times New Roman Regular"/>
                <w:szCs w:val="24"/>
              </w:rPr>
              <w:t>…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</w:tr>
      <w:tr w:rsidR="005F3300" w:rsidRPr="009143B4" w:rsidTr="00796DC8">
        <w:trPr>
          <w:jc w:val="center"/>
        </w:trPr>
        <w:tc>
          <w:tcPr>
            <w:tcW w:w="1473" w:type="dxa"/>
          </w:tcPr>
          <w:p w:rsidR="005F3300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5F3300" w:rsidRPr="009143B4" w:rsidRDefault="005F3300" w:rsidP="00796DC8">
            <w:pPr>
              <w:snapToGrid w:val="0"/>
              <w:spacing w:afterLines="0" w:line="240" w:lineRule="atLeast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Cs w:val="24"/>
              </w:rPr>
            </w:pPr>
          </w:p>
        </w:tc>
      </w:tr>
    </w:tbl>
    <w:p w:rsidR="005F3300" w:rsidRPr="009143B4" w:rsidRDefault="005F3300" w:rsidP="005F3300">
      <w:pPr>
        <w:spacing w:afterLines="0" w:line="240" w:lineRule="auto"/>
        <w:ind w:firstLineChars="0" w:firstLine="0"/>
        <w:rPr>
          <w:rFonts w:ascii="Times New Roman" w:eastAsia="仿宋_GB2312" w:hAnsi="Times New Roman" w:cs="Times New Roman Regular"/>
          <w:sz w:val="18"/>
          <w:szCs w:val="18"/>
        </w:rPr>
      </w:pPr>
    </w:p>
    <w:p w:rsidR="005F3300" w:rsidRPr="009143B4" w:rsidRDefault="005F3300" w:rsidP="005F3300">
      <w:pPr>
        <w:spacing w:afterLines="0" w:line="240" w:lineRule="auto"/>
        <w:ind w:firstLineChars="0" w:firstLine="0"/>
        <w:rPr>
          <w:rFonts w:ascii="Times New Roman" w:eastAsia="仿宋_GB2312" w:hAnsi="Times New Roman" w:cs="Times New Roman Regular"/>
          <w:sz w:val="21"/>
          <w:szCs w:val="21"/>
        </w:rPr>
      </w:pP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1.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单位类型包括：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A-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汽车制造商，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B-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零部件和软件供应商，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C-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经销商，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D-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维修机构，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E-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出行服务企业，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Q-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其他。</w:t>
      </w:r>
    </w:p>
    <w:p w:rsidR="005F3300" w:rsidRPr="009143B4" w:rsidRDefault="005F3300" w:rsidP="005F3300">
      <w:pPr>
        <w:spacing w:after="163"/>
        <w:ind w:firstLineChars="0" w:firstLine="0"/>
      </w:pP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2.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汽车数据类型包括：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A-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车外视频图像数据、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B-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车外雷达数据、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C-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车内视频图像数据、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D-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车内音频数据、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E-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汽车行踪轨迹信息、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F-</w:t>
      </w:r>
      <w:r>
        <w:rPr>
          <w:rFonts w:ascii="Times New Roman" w:eastAsia="仿宋_GB2312" w:hAnsi="Times New Roman" w:cs="Times New Roman Regular" w:hint="eastAsia"/>
          <w:sz w:val="21"/>
          <w:szCs w:val="21"/>
        </w:rPr>
        <w:t>个人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信息、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G-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汽车充电网数据、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H-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其他</w:t>
      </w:r>
      <w:r>
        <w:rPr>
          <w:rFonts w:ascii="Times New Roman" w:eastAsia="仿宋_GB2312" w:hAnsi="Times New Roman" w:cs="Times New Roman Regular" w:hint="eastAsia"/>
          <w:sz w:val="21"/>
          <w:szCs w:val="21"/>
        </w:rPr>
        <w:t>重要数据</w:t>
      </w:r>
      <w:r w:rsidRPr="009143B4">
        <w:rPr>
          <w:rFonts w:ascii="Times New Roman" w:eastAsia="仿宋_GB2312" w:hAnsi="Times New Roman" w:cs="Times New Roman Regular" w:hint="eastAsia"/>
          <w:sz w:val="21"/>
          <w:szCs w:val="21"/>
        </w:rPr>
        <w:t>。</w:t>
      </w:r>
    </w:p>
    <w:p w:rsidR="0048118B" w:rsidRPr="005F3300" w:rsidRDefault="0048118B">
      <w:pPr>
        <w:spacing w:after="163"/>
      </w:pPr>
    </w:p>
    <w:sectPr w:rsidR="0048118B" w:rsidRPr="005F3300" w:rsidSect="00515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33" w:rsidRDefault="00902D33" w:rsidP="00FC3BA4">
      <w:pPr>
        <w:spacing w:after="120" w:line="240" w:lineRule="auto"/>
      </w:pPr>
      <w:r>
        <w:separator/>
      </w:r>
    </w:p>
  </w:endnote>
  <w:endnote w:type="continuationSeparator" w:id="0">
    <w:p w:rsidR="00902D33" w:rsidRDefault="00902D33" w:rsidP="00FC3BA4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A4" w:rsidRDefault="00FC3BA4">
    <w:pPr>
      <w:pStyle w:val="a4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A4" w:rsidRDefault="00FC3BA4">
    <w:pPr>
      <w:pStyle w:val="a4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A4" w:rsidRDefault="00FC3BA4">
    <w:pPr>
      <w:pStyle w:val="a4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33" w:rsidRDefault="00902D33" w:rsidP="00FC3BA4">
      <w:pPr>
        <w:spacing w:after="120" w:line="240" w:lineRule="auto"/>
      </w:pPr>
      <w:r>
        <w:separator/>
      </w:r>
    </w:p>
  </w:footnote>
  <w:footnote w:type="continuationSeparator" w:id="0">
    <w:p w:rsidR="00902D33" w:rsidRDefault="00902D33" w:rsidP="00FC3BA4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A4" w:rsidRDefault="00FC3BA4">
    <w:pPr>
      <w:pStyle w:val="a3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A4" w:rsidRDefault="00FC3BA4">
    <w:pPr>
      <w:pStyle w:val="a3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A4" w:rsidRDefault="00FC3BA4">
    <w:pPr>
      <w:pStyle w:val="a3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00"/>
    <w:rsid w:val="00197B7F"/>
    <w:rsid w:val="0048118B"/>
    <w:rsid w:val="005F3300"/>
    <w:rsid w:val="00750CCD"/>
    <w:rsid w:val="00902D33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77195-2488-4A3B-BD48-DA923CD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00"/>
    <w:pPr>
      <w:widowControl w:val="0"/>
      <w:spacing w:afterLines="50" w:line="440" w:lineRule="exact"/>
      <w:ind w:firstLineChars="200" w:firstLine="480"/>
      <w:jc w:val="both"/>
    </w:pPr>
    <w:rPr>
      <w:rFonts w:ascii="Calibri" w:eastAsia="仿宋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BA4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B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BA4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2024-11-11T06:37:00Z</dcterms:created>
  <dcterms:modified xsi:type="dcterms:W3CDTF">2024-11-12T04:44:00Z</dcterms:modified>
</cp:coreProperties>
</file>